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黄石仲裁委员会仲裁员名册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（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聘任期间</w:t>
      </w:r>
      <w:r>
        <w:rPr>
          <w:rFonts w:hint="eastAsia" w:ascii="仿宋_GB2312" w:eastAsia="仿宋_GB2312"/>
          <w:b/>
          <w:sz w:val="36"/>
          <w:szCs w:val="36"/>
        </w:rPr>
        <w:t>2015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年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4月-2020年4月</w:t>
      </w: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）</w:t>
      </w:r>
    </w:p>
    <w:p>
      <w:pPr>
        <w:rPr>
          <w:rFonts w:ascii="仿宋_GB2312" w:eastAsia="仿宋_GB2312"/>
          <w:sz w:val="24"/>
        </w:rPr>
      </w:pPr>
    </w:p>
    <w:tbl>
      <w:tblPr>
        <w:tblStyle w:val="6"/>
        <w:tblW w:w="143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9"/>
        <w:gridCol w:w="834"/>
        <w:gridCol w:w="178"/>
        <w:gridCol w:w="530"/>
        <w:gridCol w:w="194"/>
        <w:gridCol w:w="515"/>
        <w:gridCol w:w="209"/>
        <w:gridCol w:w="4752"/>
        <w:gridCol w:w="888"/>
        <w:gridCol w:w="279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7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黄 石 地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序号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年龄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工作单位（职务职称）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擅长专业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汪火良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湖北师范学院政法学院副院长、法学博士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陈向军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44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湖北师范学院政法学院法学副教授、法学博士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国内经贸、房地产、公司业务、知识产权、金融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方松林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47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湖北鸣伸律师事务所主任、湖北省律协副会长、黄石市律协副会长、市人大代表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纪德军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44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湖北鸣伸律师事务所合伙人、党支部书记、市律协行政委员会主任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国内经贸、房地产、公司业务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叶桢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湖北鸣伸律师事务所合伙人、副主任</w:t>
            </w:r>
            <w:r>
              <w:rPr>
                <w:rFonts w:hint="eastAsia" w:cs="宋体" w:asciiTheme="majorEastAsia" w:hAnsiTheme="majorEastAsia" w:eastAsiaTheme="majorEastAsia"/>
                <w:sz w:val="22"/>
                <w:szCs w:val="22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黄石港区政协副主席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国内经贸、房地产、公司业务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柯新周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湖北鸣伸律师事务所合伙人、副主任、西塞山区人大代表、致公党西塞山区副主委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国内经贸、房地产、公司业务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刘太平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41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湖北鸣伸律师事务所合伙人、英语八级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国内、涉外经贸、房地产、公司业务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杜博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49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 湖北元初律师事务所主任、市政协委员</w:t>
            </w:r>
          </w:p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市律协副会长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国内经贸、房地产、公司业务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段海峰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湖北元初律师事务所合伙人、拍卖师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国内经贸、房地产、公司业务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szCs w:val="22"/>
              </w:rPr>
              <w:t>杜水桥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湖北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szCs w:val="22"/>
              </w:rPr>
              <w:t>元初律师事务所合伙人、副主任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国内经贸、公司业务、金融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张承俊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 xml:space="preserve"> 湖北易圣律师事务所主任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国内经贸、房地产、海商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鄂学勇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湖北易圣律师事务所兼职律师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湖北师范学院法学研究所所长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国内经贸、房地产、公司业务、知识产权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szCs w:val="22"/>
              </w:rPr>
              <w:t>张  顺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szCs w:val="22"/>
              </w:rPr>
              <w:t>湖北易圣律师事务所合伙人、副主任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国内经贸、房地产、公司业务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14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伍小明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湖北磁湖律师事务所主任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 xml:space="preserve">国内经贸、房地产、公司业务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李军山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42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湖北易圣律师事务所合伙人、副主任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国内经贸、公司业务、金融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江旭红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46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湖北易圣律师事务所合伙人、副教授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国内经贸、房地产、公司业务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序号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年龄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工作单位（职务职称）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擅长专业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17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尹松涛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48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 湖北太圣律师事务所主任</w:t>
            </w:r>
            <w:r>
              <w:rPr>
                <w:rFonts w:hint="eastAsia" w:cs="宋体" w:asciiTheme="majorEastAsia" w:hAnsiTheme="majorEastAsia" w:eastAsiaTheme="majorEastAsia"/>
                <w:sz w:val="22"/>
                <w:szCs w:val="22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市政协常委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国内经贸、房地产、公司业务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敖英姿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湖北太圣律师事务所合伙人、党支部书记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19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陈慧因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58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湖北太圣律师事务所名誉主任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20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徐中爽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52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 湖北申远律师事务所</w:t>
            </w:r>
            <w:r>
              <w:rPr>
                <w:rFonts w:hint="eastAsia" w:cs="宋体" w:asciiTheme="majorEastAsia" w:hAnsiTheme="majorEastAsia" w:eastAsiaTheme="majorEastAsia"/>
                <w:sz w:val="22"/>
                <w:szCs w:val="22"/>
              </w:rPr>
              <w:t>主</w:t>
            </w: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任、法律硕士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国内经贸、房地产、公司业务、金融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21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侯兵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42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湖北申远律师事务所律师、法律硕士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国内经贸、房地产、公司业务、金融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22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胡建国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44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湖北忠三律师事务所</w:t>
            </w:r>
            <w:r>
              <w:rPr>
                <w:rFonts w:hint="eastAsia" w:cs="宋体" w:asciiTheme="majorEastAsia" w:hAnsiTheme="majorEastAsia" w:eastAsiaTheme="majorEastAsia"/>
                <w:sz w:val="22"/>
                <w:szCs w:val="22"/>
              </w:rPr>
              <w:t>黄石</w:t>
            </w: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分所主任、法律硕士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23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李春愈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48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湖北忠三律师事务所律师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国内经贸、房地产、公司业务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24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闵卫华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52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湖北东楚律师事务所主任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25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曹钧安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42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湖北东楚律师事务所合伙人、副主任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国内经贸、公司业务、海商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26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余俊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47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湖北风劲律师事务所主任、黄石港区政协委员、区人大法工委委员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国内经贸、房地产、公司业务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27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陈卫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48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湖北风劲律师事务所合伙人、副主任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28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方贤根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47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 湖北方式律师事务所主任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国内经贸、房地产、知识产权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29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罗云飞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47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湖北人本律师事务所主任、市政协委员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国内经贸、房地产、公司业务、金融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邓国明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52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湖北人本律师事务所合伙人、副主任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31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王浩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湖北人本律师事务所合伙人、副主任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32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伍天平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49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湖北群力律师事务所主任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曾命华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湖北群力律师事务所律师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国内经贸、房地产、公司业务、金融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34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邹伟宪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湖北群力律师事务所律师 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国内经贸、房地产、公司业务、金融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35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郭莹辉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49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湖北群力律师事务所律师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国内经贸、房地产、知识产权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36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张文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46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湖北群力律师事务所律师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国内经贸、房地产、金融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37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黄青忠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41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湖北华全律师事务所主任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国内经贸、公司业务、金融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序号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年龄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工作单位（职务职称）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擅长专业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卢文超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46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市委党校副书记、纪委书记，法律硕士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39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szCs w:val="22"/>
              </w:rPr>
              <w:t>陈琴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35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>市政协科长，法学研究生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王林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48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市司法局副局长、全国政协委员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41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张秋来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47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市司法局副局长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42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陈杨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黄石市法律援助中心主任 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曹海生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黄石市司法局公证律师科科长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44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骆正华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58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黄石市律师协会副调研员、秘书长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45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尹强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38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黄石市住房保障中心主任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商品房买卖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46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吴锦强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黄石市房产局科长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商品房买卖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47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吴建锋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49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黄石市房屋安全鉴定所所长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房地产转让、房屋安全鉴定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周征征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51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黄石市房产局总工程师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工民建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49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方平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46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黄石市房产局科长、高级工程师、 高级测量师、房地产估价师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50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程超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黄石市房产局副局长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51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袁祥伟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38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黄石市房产局主任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52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江洪涛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62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黄石市国土资源局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土地矿产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孔平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黄石市国土资源局土地监察支队大队长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矿产资源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54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王文九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47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黄石市国土资源局西塞山分局局长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国内经贸、土地转让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55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陈世华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51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黄石市国土资源管理局科长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矿产资源、地质灾害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56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陈长虹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48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黄石市土地储备中心主任、工程师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土地交易、储备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57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张路元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61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市建管委副主任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建筑、房地产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冯先利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48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黄石市建筑工程质量监督站站长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工程质量鉴定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序号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年龄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工作单位（职务职称）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擅长专业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59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田翠芝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51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黄石市建委造价站站长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建筑工程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60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张爱东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59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黄石市装饰办主任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房地产、装饰工程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61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蒋盛淼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36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黄石市城乡建设委员会科长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建设工程、房地产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62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张燕玲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46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黄石市城乡建设委员会法规科科长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房地产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汪道明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黄石市园林局总工程师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园林绿化、工业管理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64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张亚芳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44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黄石市食品药品监督管理局科长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知识产权、公司业务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65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陈敬民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44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湖北诚实计算机司法鉴定所所长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计算机技术、公司业务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66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殷雄防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49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黄石卫生局副主任医师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放射类设备、医用消毒设备合同纠纷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67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胡益民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黄石中心医院高级会计师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物流行业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王焱华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50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市政府法制办主任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69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肖庆国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48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市政府法制办副主任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70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彭文新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64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黄石市下陆区人民法院退休法官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国内经贸、房地产、公司、金融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71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谢先全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42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市政府法制办副调研员、法律硕士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72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石松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37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市政府法制办科长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73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杨曼丽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市政府法制办科长、法学研究生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74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刘刚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34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市政府法制办科长、法学研究生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彭树阳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大冶市政府法制办主任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76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22"/>
                <w:szCs w:val="22"/>
              </w:rPr>
              <w:t>方洪富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44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>大冶市法律援助中心主任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77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周峰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46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阳新县政府法制办主任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78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华雄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47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西塞山区住房保障和房屋征收管理局副局长、国家二级心理咨询师、土地管理工程师，法律职业资格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7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7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武 汉 地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序号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姓名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年龄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工作单位（职务职称）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擅长专业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79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董水生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湖北得伟君尚律师事务所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建筑工程、金融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80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贺航洲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武汉市建设委员会政策法规处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建筑工程、房地产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81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解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建纬（武汉）律师事务所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建筑工程、房地产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82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李登华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武汉仲裁委员会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建筑工程、金融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83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芊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武汉建工集团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建筑工程、房地产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84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军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湖北山河律师事务所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建设工程、国内经贸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85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唐云峰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武汉仲裁委员会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建设工程、国内经贸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86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王丽敏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原武汉市江岸区人民法院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国内经贸、房地产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87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杨景国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湖北万泽律师事务所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房地产、金融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88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姚仁安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湖北省政法委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国内经贸、房地产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89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张道德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工行省分行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国内经贸、金融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90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张发坤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江汉大学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房地产、公司并购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91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肖登辉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华中师范大学法学院副教授、法学博士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房地产、公司业务、知识产权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92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祝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武汉大学法学院副教授、博士研究生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涉外经贸、公司业务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93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葛振桦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北京惠诚（武汉）律师事务所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国内经贸、保险、金融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94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旭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北京仁人德赛（武汉）律师事务所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国内经贸、房地产、公司业务、金融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95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贺章好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57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湖北多能律师事务所律所副主任</w:t>
            </w:r>
          </w:p>
        </w:tc>
        <w:tc>
          <w:tcPr>
            <w:tcW w:w="279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民事、经济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 他 地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96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胡歌进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55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黄冈市政府法制办主任、经济师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国内经贸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97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柳雪晴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50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黄冈市政府法制办副主任、经济师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国内经贸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序号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姓名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年龄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工作单位（职务职称）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2"/>
              </w:rPr>
              <w:t>擅长专业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98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唐春江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42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黄冈市政府法制办副主任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99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吴光辉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49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黄冈师范学院政法学院副教授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国内经贸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100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王书武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女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黄冈市工商局法规科长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国内经贸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101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汪秋怀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49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spacing w:line="240" w:lineRule="atLeas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湖北齐安律师事务所一级律师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国内经贸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102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丁爱萍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男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47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黄冈市人大常委会内司委主任委员</w:t>
            </w:r>
          </w:p>
        </w:tc>
        <w:tc>
          <w:tcPr>
            <w:tcW w:w="2798" w:type="dxa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国内经贸、公司业务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4"/>
              </w:rPr>
            </w:pPr>
          </w:p>
        </w:tc>
      </w:tr>
    </w:tbl>
    <w:p>
      <w:pPr/>
    </w:p>
    <w:sectPr>
      <w:pgSz w:w="16838" w:h="11906" w:orient="landscape"/>
      <w:pgMar w:top="709" w:right="1440" w:bottom="42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EF"/>
    <w:rsid w:val="0001742C"/>
    <w:rsid w:val="00017CB2"/>
    <w:rsid w:val="000518B7"/>
    <w:rsid w:val="000719BB"/>
    <w:rsid w:val="000A03F3"/>
    <w:rsid w:val="000D2126"/>
    <w:rsid w:val="000D4CB5"/>
    <w:rsid w:val="00111FF8"/>
    <w:rsid w:val="00130BF4"/>
    <w:rsid w:val="001422FB"/>
    <w:rsid w:val="00145137"/>
    <w:rsid w:val="00146521"/>
    <w:rsid w:val="0017147E"/>
    <w:rsid w:val="0018006D"/>
    <w:rsid w:val="001A7785"/>
    <w:rsid w:val="001B60C3"/>
    <w:rsid w:val="001C5020"/>
    <w:rsid w:val="001E38F0"/>
    <w:rsid w:val="001E708A"/>
    <w:rsid w:val="001F75B7"/>
    <w:rsid w:val="00213F17"/>
    <w:rsid w:val="00233D51"/>
    <w:rsid w:val="00272292"/>
    <w:rsid w:val="002A7ED2"/>
    <w:rsid w:val="002C0E65"/>
    <w:rsid w:val="002E0C38"/>
    <w:rsid w:val="002E328F"/>
    <w:rsid w:val="002F04C7"/>
    <w:rsid w:val="002F0EB5"/>
    <w:rsid w:val="002F4948"/>
    <w:rsid w:val="00324A19"/>
    <w:rsid w:val="003254BD"/>
    <w:rsid w:val="00334B1E"/>
    <w:rsid w:val="00366BF9"/>
    <w:rsid w:val="00373D4A"/>
    <w:rsid w:val="003B204D"/>
    <w:rsid w:val="003B282B"/>
    <w:rsid w:val="0044004B"/>
    <w:rsid w:val="0044102C"/>
    <w:rsid w:val="0045575A"/>
    <w:rsid w:val="0045778A"/>
    <w:rsid w:val="00461A46"/>
    <w:rsid w:val="004628B0"/>
    <w:rsid w:val="0047240B"/>
    <w:rsid w:val="00493A80"/>
    <w:rsid w:val="004E5DA0"/>
    <w:rsid w:val="004F6431"/>
    <w:rsid w:val="00502799"/>
    <w:rsid w:val="005F3577"/>
    <w:rsid w:val="005F55B0"/>
    <w:rsid w:val="00622C24"/>
    <w:rsid w:val="00627734"/>
    <w:rsid w:val="00627FB1"/>
    <w:rsid w:val="00660C3A"/>
    <w:rsid w:val="0069474D"/>
    <w:rsid w:val="006A0F4E"/>
    <w:rsid w:val="006B5B46"/>
    <w:rsid w:val="006B6543"/>
    <w:rsid w:val="006B6D1C"/>
    <w:rsid w:val="006D3559"/>
    <w:rsid w:val="006D654D"/>
    <w:rsid w:val="006E336D"/>
    <w:rsid w:val="006F3689"/>
    <w:rsid w:val="00703E9E"/>
    <w:rsid w:val="00727E9F"/>
    <w:rsid w:val="00787C1E"/>
    <w:rsid w:val="007B6154"/>
    <w:rsid w:val="007C1BD8"/>
    <w:rsid w:val="007C48D7"/>
    <w:rsid w:val="007C7538"/>
    <w:rsid w:val="007D6A97"/>
    <w:rsid w:val="007E71C9"/>
    <w:rsid w:val="00800036"/>
    <w:rsid w:val="00812B65"/>
    <w:rsid w:val="00825A5D"/>
    <w:rsid w:val="0084078D"/>
    <w:rsid w:val="00875423"/>
    <w:rsid w:val="00885F3A"/>
    <w:rsid w:val="00886B68"/>
    <w:rsid w:val="008A4EF8"/>
    <w:rsid w:val="008D796B"/>
    <w:rsid w:val="00912E57"/>
    <w:rsid w:val="0093046B"/>
    <w:rsid w:val="00935CDB"/>
    <w:rsid w:val="009518A7"/>
    <w:rsid w:val="00991F83"/>
    <w:rsid w:val="009E4007"/>
    <w:rsid w:val="00A20269"/>
    <w:rsid w:val="00A509B9"/>
    <w:rsid w:val="00A53DDF"/>
    <w:rsid w:val="00A55B24"/>
    <w:rsid w:val="00A56ABD"/>
    <w:rsid w:val="00AC099C"/>
    <w:rsid w:val="00AC4132"/>
    <w:rsid w:val="00AD2645"/>
    <w:rsid w:val="00AD41C9"/>
    <w:rsid w:val="00AE33A9"/>
    <w:rsid w:val="00B038D5"/>
    <w:rsid w:val="00B4055E"/>
    <w:rsid w:val="00B63AF3"/>
    <w:rsid w:val="00B74E15"/>
    <w:rsid w:val="00B87B7A"/>
    <w:rsid w:val="00B911EA"/>
    <w:rsid w:val="00BA1C72"/>
    <w:rsid w:val="00BA7577"/>
    <w:rsid w:val="00BC3B11"/>
    <w:rsid w:val="00BD2FD5"/>
    <w:rsid w:val="00C319AC"/>
    <w:rsid w:val="00C4620B"/>
    <w:rsid w:val="00C71CC8"/>
    <w:rsid w:val="00CA7ED0"/>
    <w:rsid w:val="00CC3C4C"/>
    <w:rsid w:val="00CD1309"/>
    <w:rsid w:val="00D36C0F"/>
    <w:rsid w:val="00D439E6"/>
    <w:rsid w:val="00D7563E"/>
    <w:rsid w:val="00D76A40"/>
    <w:rsid w:val="00D82342"/>
    <w:rsid w:val="00D92051"/>
    <w:rsid w:val="00DC53E5"/>
    <w:rsid w:val="00DD4691"/>
    <w:rsid w:val="00E01396"/>
    <w:rsid w:val="00E077B1"/>
    <w:rsid w:val="00E3696B"/>
    <w:rsid w:val="00E37846"/>
    <w:rsid w:val="00E7287E"/>
    <w:rsid w:val="00E97E1C"/>
    <w:rsid w:val="00EA1E2D"/>
    <w:rsid w:val="00EA21C5"/>
    <w:rsid w:val="00EC5908"/>
    <w:rsid w:val="00EF01AC"/>
    <w:rsid w:val="00EF15D4"/>
    <w:rsid w:val="00F63F85"/>
    <w:rsid w:val="00F70444"/>
    <w:rsid w:val="00F835EF"/>
    <w:rsid w:val="00F91DB1"/>
    <w:rsid w:val="00FF7934"/>
    <w:rsid w:val="1F933276"/>
    <w:rsid w:val="2BD57BF5"/>
    <w:rsid w:val="5AB624F8"/>
    <w:rsid w:val="66F0158C"/>
    <w:rsid w:val="6957777D"/>
    <w:rsid w:val="78BE76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65FD8-B7C9-4DAA-88B2-1C176E5DBF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789</Words>
  <Characters>4498</Characters>
  <Lines>37</Lines>
  <Paragraphs>10</Paragraphs>
  <ScaleCrop>false</ScaleCrop>
  <LinksUpToDate>false</LinksUpToDate>
  <CharactersWithSpaces>5277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2014-08-28T01:08:00Z</dcterms:created>
  <dc:creator>Administrator</dc:creator>
  <cp:lastModifiedBy>lenovo</cp:lastModifiedBy>
  <cp:lastPrinted>2014-08-05T02:26:00Z</cp:lastPrinted>
  <dcterms:modified xsi:type="dcterms:W3CDTF">2015-12-07T01:27:40Z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